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5CD31F4" w14:textId="6C417DC0">
      <w:pPr>
        <w:pBdr/>
        <w:shd w:val="clear" w:color="auto" w:fill="ffffff"/>
        <w:spacing/>
        <w:ind w:left="10"/>
        <w:jc w:val="center"/>
        <w:rPr>
          <w:lang w:val="uk-UA"/>
        </w:rPr>
      </w:pPr>
      <w:r/>
      <w:bookmarkStart w:id="0" w:name="_GoBack"/>
      <w:r/>
      <w:bookmarkEnd w:id="0"/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5BB1AE2F" w14:textId="519AE2E2">
      <w:pPr>
        <w:pStyle w:val="913"/>
        <w:pBdr/>
        <w:shd w:val="clear" w:color="auto" w:fill="ffffff"/>
        <w:spacing w:after="0" w:afterAutospacing="0" w:before="0" w:beforeAutospacing="0"/>
        <w:ind/>
        <w:jc w:val="center"/>
        <w:rPr/>
      </w:pPr>
      <w:r>
        <w:rPr>
          <w:b/>
          <w:bCs/>
          <w:color w:val="000000"/>
          <w:sz w:val="28"/>
          <w:szCs w:val="28"/>
        </w:rPr>
        <w:t xml:space="preserve">БЕРЕСТИНСЬКА МІСЬКА РАДА</w:t>
      </w:r>
      <w:r/>
    </w:p>
    <w:p w14:paraId="4A742EFE" w14:textId="77777777">
      <w:pPr>
        <w:pStyle w:val="911"/>
        <w:pBdr/>
        <w:spacing w:after="0" w:afterAutospacing="0" w:before="0" w:beforeAutospacing="0"/>
        <w:ind/>
        <w:jc w:val="center"/>
        <w:rPr/>
      </w:pPr>
      <w:r>
        <w:rPr>
          <w:b/>
          <w:bCs/>
          <w:color w:val="000000"/>
          <w:sz w:val="28"/>
          <w:szCs w:val="28"/>
        </w:rPr>
        <w:t xml:space="preserve">ВИКОНАВЧИЙ КОМІТЕТ </w:t>
      </w:r>
      <w:r/>
    </w:p>
    <w:p w14:paraId="663BB205" w14:textId="77777777">
      <w:pPr>
        <w:pStyle w:val="911"/>
        <w:pBdr/>
        <w:spacing w:after="0" w:afterAutospacing="0" w:before="0" w:beforeAutospacing="0"/>
        <w:ind/>
        <w:jc w:val="center"/>
        <w:rPr/>
      </w:pPr>
      <w:r>
        <w:t xml:space="preserve"> </w:t>
      </w:r>
      <w:r/>
    </w:p>
    <w:p w14:paraId="1B294B4D" w14:textId="77777777">
      <w:pPr>
        <w:pStyle w:val="911"/>
        <w:pBdr/>
        <w:spacing w:after="0" w:afterAutospacing="0" w:before="0" w:beforeAutospacing="0"/>
        <w:ind/>
        <w:jc w:val="center"/>
        <w:rPr/>
      </w:pPr>
      <w:r>
        <w:rPr>
          <w:b/>
          <w:bCs/>
          <w:color w:val="000000"/>
          <w:sz w:val="28"/>
          <w:szCs w:val="28"/>
        </w:rPr>
        <w:t xml:space="preserve"> Р І Ш Е Н </w:t>
      </w:r>
      <w:r>
        <w:rPr>
          <w:b/>
          <w:bCs/>
          <w:color w:val="000000"/>
          <w:sz w:val="28"/>
          <w:szCs w:val="28"/>
        </w:rPr>
        <w:t xml:space="preserve">Н</w:t>
      </w:r>
      <w:r>
        <w:rPr>
          <w:b/>
          <w:bCs/>
          <w:color w:val="000000"/>
          <w:sz w:val="28"/>
          <w:szCs w:val="28"/>
        </w:rPr>
        <w:t xml:space="preserve"> Я </w:t>
      </w:r>
      <w:r/>
    </w:p>
    <w:p w14:paraId="1A3A8884" w14:textId="77777777">
      <w:pPr>
        <w:pStyle w:val="911"/>
        <w:pBdr/>
        <w:spacing w:after="0" w:afterAutospacing="0" w:before="0" w:beforeAutospacing="0"/>
        <w:ind/>
        <w:rPr/>
      </w:pPr>
      <w:r>
        <w:t xml:space="preserve"> </w:t>
      </w:r>
      <w:r/>
    </w:p>
    <w:p w14:paraId="5293E4A0" w14:textId="0419EBF2">
      <w:pPr>
        <w:pStyle w:val="902"/>
        <w:pBdr/>
        <w:spacing w:before="0"/>
        <w:ind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color w:val="000000"/>
          <w:lang w:val="uk-UA"/>
        </w:rPr>
        <w:t xml:space="preserve">14 травня</w:t>
      </w:r>
      <w:r>
        <w:rPr>
          <w:rFonts w:ascii="Times New Roman" w:hAnsi="Times New Roman" w:cs="Times New Roman"/>
          <w:b w:val="0"/>
          <w:color w:val="000000"/>
        </w:rPr>
        <w:t xml:space="preserve"> 202</w:t>
      </w:r>
      <w:r>
        <w:rPr>
          <w:rFonts w:ascii="Times New Roman" w:hAnsi="Times New Roman" w:cs="Times New Roman"/>
          <w:b w:val="0"/>
          <w:color w:val="000000"/>
          <w:lang w:val="uk-UA"/>
        </w:rPr>
        <w:t xml:space="preserve">6</w:t>
      </w:r>
      <w:r>
        <w:rPr>
          <w:rFonts w:ascii="Times New Roman" w:hAnsi="Times New Roman" w:cs="Times New Roman"/>
          <w:b w:val="0"/>
          <w:color w:val="000000"/>
        </w:rPr>
        <w:t xml:space="preserve"> року</w:t>
      </w:r>
      <w:r>
        <w:rPr>
          <w:rFonts w:ascii="Times New Roman" w:hAnsi="Times New Roman" w:cs="Times New Roman"/>
          <w:b w:val="0"/>
          <w:color w:val="000000"/>
        </w:rPr>
        <w:t xml:space="preserve">                         </w:t>
      </w:r>
      <w:r>
        <w:rPr>
          <w:rFonts w:ascii="Times New Roman" w:hAnsi="Times New Roman" w:cs="Times New Roman"/>
          <w:b w:val="0"/>
          <w:color w:val="000000"/>
          <w:lang w:val="uk-UA"/>
        </w:rPr>
        <w:t xml:space="preserve">м.</w:t>
      </w:r>
      <w:r>
        <w:rPr>
          <w:rFonts w:ascii="Times New Roman" w:hAnsi="Times New Roman" w:cs="Times New Roman"/>
          <w:b w:val="0"/>
          <w:color w:val="000000"/>
        </w:rPr>
        <w:t xml:space="preserve">Берест</w:t>
      </w:r>
      <w:r>
        <w:rPr>
          <w:rFonts w:ascii="Times New Roman" w:hAnsi="Times New Roman" w:cs="Times New Roman"/>
          <w:b w:val="0"/>
          <w:color w:val="000000"/>
        </w:rPr>
        <w:t xml:space="preserve">ин        </w:t>
      </w:r>
      <w:r>
        <w:rPr>
          <w:rFonts w:ascii="Times New Roman" w:hAnsi="Times New Roman" w:cs="Times New Roman"/>
          <w:b w:val="0"/>
          <w:color w:val="000000"/>
        </w:rPr>
        <w:tab/>
        <w:t xml:space="preserve">                   </w:t>
      </w:r>
      <w:r>
        <w:rPr>
          <w:rFonts w:ascii="Times New Roman" w:hAnsi="Times New Roman" w:cs="Times New Roman"/>
          <w:b w:val="0"/>
          <w:color w:val="000000"/>
          <w:lang w:val="en-US"/>
        </w:rPr>
        <w:t xml:space="preserve">   </w:t>
      </w:r>
      <w:r>
        <w:rPr>
          <w:rFonts w:ascii="Times New Roman" w:hAnsi="Times New Roman" w:cs="Times New Roman"/>
          <w:b w:val="0"/>
          <w:color w:val="000000"/>
        </w:rPr>
        <w:t xml:space="preserve">  </w:t>
      </w:r>
      <w:r>
        <w:rPr>
          <w:rFonts w:ascii="Times New Roman" w:hAnsi="Times New Roman" w:cs="Times New Roman"/>
          <w:b w:val="0"/>
          <w:color w:val="000000"/>
        </w:rPr>
        <w:t xml:space="preserve">№ </w:t>
      </w:r>
      <w:r>
        <w:rPr>
          <w:rFonts w:ascii="Times New Roman" w:hAnsi="Times New Roman" w:cs="Times New Roman"/>
          <w:b w:val="0"/>
          <w:color w:val="000000"/>
          <w:lang w:val="en-US"/>
        </w:rPr>
        <w:t xml:space="preserve">348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 w14:paraId="55CD31FB" w14:textId="1CFFB719">
      <w:pPr>
        <w:pStyle w:val="911"/>
        <w:pBdr/>
        <w:tabs>
          <w:tab w:val="left" w:leader="none" w:pos="1980"/>
          <w:tab w:val="left" w:leader="none" w:pos="2640"/>
          <w:tab w:val="left" w:leader="none" w:pos="4080"/>
        </w:tabs>
        <w:spacing w:after="0" w:afterAutospacing="0" w:before="0" w:beforeAutospacing="0"/>
        <w:ind/>
        <w:rPr/>
      </w:pPr>
      <w:r>
        <w:t xml:space="preserve"> </w:t>
      </w:r>
      <w:r/>
    </w:p>
    <w:p w14:paraId="55CD31FF" w14:textId="14175008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Про погодження </w:t>
      </w:r>
      <w:r>
        <w:rPr>
          <w:rFonts w:ascii="Times New Roman" w:hAnsi="Times New Roman"/>
          <w:sz w:val="28"/>
          <w:szCs w:val="24"/>
          <w:lang w:val="uk-UA"/>
        </w:rPr>
        <w:t xml:space="preserve">виїзду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79341541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дитини за межі України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1C01BCBE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55CD3203" w14:textId="5E20664F">
      <w:pPr>
        <w:keepNext w:val="true"/>
        <w:pBdr/>
        <w:spacing w:after="0" w:line="240" w:lineRule="atLeast"/>
        <w:ind w:right="-1" w:firstLine="708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Указу Пр</w:t>
      </w:r>
      <w:r>
        <w:rPr>
          <w:rFonts w:ascii="Times New Roman" w:hAnsi="Times New Roman"/>
          <w:sz w:val="28"/>
          <w:szCs w:val="28"/>
          <w:lang w:val="uk-UA"/>
        </w:rPr>
        <w:t xml:space="preserve">езидента України від 24 лютого 2022 року №64/2022 «Про введення воєнного стану в Україні», куруючись постановою Кабінету Міністрів України від 27 січня 1995 року №57 «Про затвердження правил перетинання державного кордону громадянами України» зі змінами, р</w:t>
      </w:r>
      <w:r>
        <w:rPr>
          <w:rFonts w:ascii="Times New Roman" w:hAnsi="Times New Roman"/>
          <w:sz w:val="28"/>
          <w:szCs w:val="28"/>
          <w:lang w:val="uk-UA"/>
        </w:rPr>
        <w:t xml:space="preserve">озглянувши подання 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1" w:name="_Hlk174363426"/>
      <w:r>
        <w:rPr>
          <w:rFonts w:ascii="Times New Roman" w:hAnsi="Times New Roman"/>
          <w:sz w:val="28"/>
          <w:szCs w:val="28"/>
          <w:lang w:val="uk-UA"/>
        </w:rPr>
        <w:t xml:space="preserve">заяви </w:t>
      </w:r>
      <w:r>
        <w:rPr>
          <w:rFonts w:ascii="Times New Roman" w:hAnsi="Times New Roman"/>
          <w:sz w:val="28"/>
          <w:szCs w:val="28"/>
          <w:lang w:val="uk-UA"/>
        </w:rPr>
        <w:t xml:space="preserve">громадянина</w:t>
      </w:r>
      <w:r>
        <w:rPr>
          <w:rFonts w:ascii="Times New Roman" w:hAnsi="Times New Roman"/>
          <w:sz w:val="28"/>
          <w:szCs w:val="28"/>
          <w:lang w:val="uk-UA"/>
        </w:rPr>
        <w:t xml:space="preserve"> особи 65</w:t>
      </w:r>
      <w:r>
        <w:rPr>
          <w:rFonts w:ascii="Times New Roman" w:hAnsi="Times New Roman"/>
          <w:sz w:val="28"/>
          <w:szCs w:val="28"/>
          <w:lang w:val="uk-UA"/>
        </w:rPr>
        <w:t xml:space="preserve">, хх січня хххх року народження, який зареєстрований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 адресою: Харківська область,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район, </w:t>
      </w:r>
      <w:r>
        <w:rPr>
          <w:rFonts w:ascii="Times New Roman" w:hAnsi="Times New Roman"/>
          <w:sz w:val="28"/>
          <w:szCs w:val="28"/>
          <w:lang w:val="uk-UA"/>
        </w:rPr>
        <w:t xml:space="preserve">с.Піщанка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вул.Березнева</w:t>
      </w:r>
      <w:r>
        <w:rPr>
          <w:rFonts w:ascii="Times New Roman" w:hAnsi="Times New Roman"/>
          <w:sz w:val="28"/>
          <w:szCs w:val="28"/>
          <w:lang w:val="uk-UA"/>
        </w:rPr>
        <w:t xml:space="preserve">, буд.хх, кв.хх, </w:t>
      </w:r>
      <w:r>
        <w:rPr>
          <w:rFonts w:ascii="Times New Roman" w:hAnsi="Times New Roman"/>
          <w:sz w:val="28"/>
          <w:szCs w:val="28"/>
          <w:lang w:val="uk-UA"/>
        </w:rPr>
        <w:t xml:space="preserve">та</w:t>
      </w:r>
      <w:r>
        <w:rPr>
          <w:rFonts w:ascii="Times New Roman" w:hAnsi="Times New Roman"/>
          <w:sz w:val="28"/>
          <w:szCs w:val="28"/>
          <w:lang w:val="uk-UA"/>
        </w:rPr>
        <w:t xml:space="preserve"> фактично проживає за адресою: Харківська о</w:t>
      </w:r>
      <w:r>
        <w:rPr>
          <w:rFonts w:ascii="Times New Roman" w:hAnsi="Times New Roman"/>
          <w:sz w:val="28"/>
          <w:szCs w:val="28"/>
          <w:lang w:val="uk-UA"/>
        </w:rPr>
        <w:t xml:space="preserve">бласть,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с.Піщанка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вул.Єдності</w:t>
      </w:r>
      <w:r>
        <w:rPr>
          <w:rFonts w:ascii="Times New Roman" w:hAnsi="Times New Roman"/>
          <w:sz w:val="28"/>
          <w:szCs w:val="28"/>
          <w:lang w:val="uk-UA"/>
        </w:rPr>
        <w:t xml:space="preserve">, буд.хх</w:t>
      </w:r>
      <w:r>
        <w:rPr>
          <w:rFonts w:ascii="Times New Roman" w:hAnsi="Times New Roman"/>
          <w:sz w:val="28"/>
          <w:szCs w:val="28"/>
          <w:lang w:val="uk-UA"/>
        </w:rPr>
        <w:t xml:space="preserve">, про погодження виїзду до </w:t>
      </w:r>
      <w:r>
        <w:rPr>
          <w:rFonts w:ascii="Times New Roman" w:hAnsi="Times New Roman"/>
          <w:sz w:val="28"/>
          <w:szCs w:val="28"/>
          <w:lang w:val="uk-UA"/>
        </w:rPr>
        <w:t xml:space="preserve">Республіки </w:t>
      </w:r>
      <w:r>
        <w:rPr>
          <w:rFonts w:ascii="Times New Roman" w:hAnsi="Times New Roman"/>
          <w:sz w:val="28"/>
          <w:szCs w:val="28"/>
          <w:lang w:val="uk-UA"/>
        </w:rPr>
        <w:t xml:space="preserve">Болгарія (Болгарія</w:t>
      </w:r>
      <w:r>
        <w:rPr>
          <w:rFonts w:ascii="Times New Roman" w:hAnsi="Times New Roman"/>
          <w:sz w:val="28"/>
          <w:szCs w:val="28"/>
          <w:lang w:val="uk-UA"/>
        </w:rPr>
        <w:t xml:space="preserve">)</w:t>
      </w:r>
      <w:r>
        <w:rPr>
          <w:rFonts w:ascii="Times New Roman" w:hAnsi="Times New Roman"/>
          <w:sz w:val="28"/>
          <w:szCs w:val="28"/>
          <w:lang w:val="uk-UA"/>
        </w:rPr>
        <w:t xml:space="preserve">, через Румунію, Угорщину та інші країни ЄС</w:t>
      </w:r>
      <w:r>
        <w:rPr>
          <w:rFonts w:ascii="Times New Roman" w:hAnsi="Times New Roman"/>
          <w:sz w:val="28"/>
          <w:szCs w:val="28"/>
          <w:lang w:val="uk-UA"/>
        </w:rPr>
        <w:t xml:space="preserve"> з метою відпочинку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його сина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особи 66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хх квітня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без нотаріально засвідченої зго</w:t>
      </w:r>
      <w:r>
        <w:rPr>
          <w:rFonts w:ascii="Times New Roman" w:hAnsi="Times New Roman"/>
          <w:sz w:val="28"/>
          <w:szCs w:val="28"/>
          <w:lang w:val="uk-UA"/>
        </w:rPr>
        <w:t xml:space="preserve">ди матері дитини </w:t>
      </w:r>
      <w:r>
        <w:rPr>
          <w:rFonts w:ascii="Times New Roman" w:hAnsi="Times New Roman"/>
          <w:sz w:val="28"/>
          <w:szCs w:val="28"/>
          <w:lang w:val="uk-UA"/>
        </w:rPr>
        <w:t xml:space="preserve">особи 67</w:t>
      </w:r>
      <w:r>
        <w:rPr>
          <w:rFonts w:ascii="Times New Roman" w:hAnsi="Times New Roman"/>
          <w:sz w:val="28"/>
          <w:szCs w:val="28"/>
          <w:lang w:val="uk-UA"/>
        </w:rPr>
        <w:t xml:space="preserve">, хх вересня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яка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знаходиться за кордоном і не може отримати нотаріальні послуги</w:t>
      </w:r>
      <w:r>
        <w:rPr>
          <w:rFonts w:ascii="Times New Roman" w:hAnsi="Times New Roman"/>
          <w:sz w:val="28"/>
          <w:szCs w:val="28"/>
          <w:lang w:val="uk-UA"/>
        </w:rPr>
        <w:t xml:space="preserve">, у супроводі гром</w:t>
      </w:r>
      <w:r>
        <w:rPr>
          <w:rFonts w:ascii="Times New Roman" w:hAnsi="Times New Roman"/>
          <w:sz w:val="28"/>
          <w:szCs w:val="28"/>
          <w:lang w:val="uk-UA"/>
        </w:rPr>
        <w:t xml:space="preserve">адян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особи 68</w:t>
      </w:r>
      <w:r>
        <w:rPr>
          <w:rFonts w:ascii="Times New Roman" w:hAnsi="Times New Roman"/>
          <w:sz w:val="28"/>
          <w:szCs w:val="28"/>
          <w:lang w:val="uk-UA"/>
        </w:rPr>
        <w:t xml:space="preserve">, хх червня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народження, пасп</w:t>
      </w:r>
      <w:r>
        <w:rPr>
          <w:rFonts w:ascii="Times New Roman" w:hAnsi="Times New Roman"/>
          <w:sz w:val="28"/>
          <w:szCs w:val="28"/>
          <w:lang w:val="uk-UA"/>
        </w:rPr>
        <w:t xml:space="preserve">орт громадянина Украї</w:t>
      </w:r>
      <w:r>
        <w:rPr>
          <w:rFonts w:ascii="Times New Roman" w:hAnsi="Times New Roman"/>
          <w:sz w:val="28"/>
          <w:szCs w:val="28"/>
          <w:lang w:val="uk-UA"/>
        </w:rPr>
        <w:t xml:space="preserve">ни серія хх №ххххх</w:t>
      </w:r>
      <w:r>
        <w:rPr>
          <w:rFonts w:ascii="Times New Roman" w:hAnsi="Times New Roman"/>
          <w:sz w:val="28"/>
          <w:szCs w:val="28"/>
          <w:lang w:val="uk-UA"/>
        </w:rPr>
        <w:t xml:space="preserve">, виданий 01 квітня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року, </w:t>
      </w:r>
      <w:r>
        <w:rPr>
          <w:rFonts w:ascii="Times New Roman" w:hAnsi="Times New Roman"/>
          <w:sz w:val="28"/>
          <w:szCs w:val="28"/>
          <w:lang w:val="uk-UA"/>
        </w:rPr>
        <w:t xml:space="preserve">Красноградським</w:t>
      </w:r>
      <w:r>
        <w:rPr>
          <w:rFonts w:ascii="Times New Roman" w:hAnsi="Times New Roman"/>
          <w:sz w:val="28"/>
          <w:szCs w:val="28"/>
          <w:lang w:val="uk-UA"/>
        </w:rPr>
        <w:t xml:space="preserve"> РВ УМВС України в Харківській області,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 xml:space="preserve">особи 69</w:t>
      </w:r>
      <w:r>
        <w:rPr>
          <w:rFonts w:ascii="Times New Roman" w:hAnsi="Times New Roman"/>
          <w:sz w:val="28"/>
          <w:szCs w:val="28"/>
          <w:lang w:val="uk-UA"/>
        </w:rPr>
        <w:t xml:space="preserve">, хх липня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паспорт громадянина України серія хх №хххххх, виданий </w:t>
      </w:r>
      <w:r>
        <w:rPr>
          <w:rFonts w:ascii="Times New Roman" w:hAnsi="Times New Roman"/>
          <w:sz w:val="28"/>
          <w:szCs w:val="28"/>
          <w:lang w:val="uk-UA"/>
        </w:rPr>
        <w:t xml:space="preserve">Красноградським</w:t>
      </w:r>
      <w:r>
        <w:rPr>
          <w:rFonts w:ascii="Times New Roman" w:hAnsi="Times New Roman"/>
          <w:sz w:val="28"/>
          <w:szCs w:val="28"/>
          <w:lang w:val="uk-UA"/>
        </w:rPr>
        <w:t xml:space="preserve"> РВГУМВС України в Харківській області 01 червня хххх року,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bookmarkEnd w:id="1"/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04" w14:textId="06819F34">
      <w:pPr>
        <w:pBdr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F11D117" w14:textId="09F7004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highlight w:val="none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  <w:r>
        <w:rPr>
          <w:rFonts w:ascii="Times New Roman" w:hAnsi="Times New Roman"/>
          <w:sz w:val="28"/>
          <w:szCs w:val="28"/>
          <w:highlight w:val="none"/>
          <w:lang w:val="uk-UA" w:eastAsia="en-US" w:bidi="uk-UA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</w:p>
    <w:p w14:paraId="55CD320C" w14:textId="7783F94B"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Службі</w:t>
      </w:r>
      <w:r>
        <w:rPr>
          <w:rFonts w:ascii="Times New Roman" w:hAnsi="Times New Roman"/>
          <w:sz w:val="28"/>
          <w:szCs w:val="28"/>
          <w:lang w:val="uk-UA"/>
        </w:rPr>
        <w:t xml:space="preserve">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(Наталія СІЛІНА)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погодити </w:t>
      </w:r>
      <w:r>
        <w:rPr>
          <w:rFonts w:ascii="Times New Roman" w:hAnsi="Times New Roman"/>
          <w:sz w:val="28"/>
          <w:szCs w:val="28"/>
          <w:lang w:val="uk-UA"/>
        </w:rPr>
        <w:t xml:space="preserve">заяву </w:t>
      </w:r>
      <w:r>
        <w:rPr>
          <w:rFonts w:ascii="Times New Roman" w:hAnsi="Times New Roman"/>
          <w:sz w:val="28"/>
          <w:szCs w:val="28"/>
          <w:lang w:val="uk-UA"/>
        </w:rPr>
        <w:t xml:space="preserve">громадянина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65</w:t>
      </w:r>
      <w:r>
        <w:rPr>
          <w:rFonts w:ascii="Times New Roman" w:hAnsi="Times New Roman"/>
          <w:sz w:val="28"/>
          <w:szCs w:val="28"/>
          <w:lang w:val="uk-UA"/>
        </w:rPr>
        <w:t xml:space="preserve">, хх січня хххх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погодження виїзду </w:t>
      </w: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sz w:val="28"/>
          <w:szCs w:val="28"/>
          <w:lang w:val="uk-UA"/>
        </w:rPr>
        <w:t xml:space="preserve">Республіки Болгарія (Болгарія), через Румунію, Угорщину та інші країни ЄС </w:t>
      </w:r>
      <w:r>
        <w:rPr>
          <w:rFonts w:ascii="Times New Roman" w:hAnsi="Times New Roman"/>
          <w:sz w:val="28"/>
          <w:szCs w:val="28"/>
          <w:lang w:val="uk-UA"/>
        </w:rPr>
        <w:t xml:space="preserve">його сина </w:t>
      </w:r>
      <w:r>
        <w:rPr>
          <w:rFonts w:ascii="Times New Roman" w:hAnsi="Times New Roman"/>
          <w:sz w:val="28"/>
          <w:szCs w:val="28"/>
          <w:lang w:val="uk-UA"/>
        </w:rPr>
        <w:t xml:space="preserve">особи 66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хх квітня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без нотаріально засвідченої згоди матері дитини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67</w:t>
      </w:r>
      <w:r>
        <w:rPr>
          <w:rFonts w:ascii="Times New Roman" w:hAnsi="Times New Roman"/>
          <w:sz w:val="28"/>
          <w:szCs w:val="28"/>
          <w:lang w:val="uk-UA"/>
        </w:rPr>
        <w:t xml:space="preserve">, хх вересня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у супроводі громадян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68</w:t>
      </w:r>
      <w:r>
        <w:rPr>
          <w:rFonts w:ascii="Times New Roman" w:hAnsi="Times New Roman"/>
          <w:sz w:val="28"/>
          <w:szCs w:val="28"/>
          <w:lang w:val="uk-UA"/>
        </w:rPr>
        <w:t xml:space="preserve">, хх червня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народження, та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69</w:t>
      </w:r>
      <w:r>
        <w:rPr>
          <w:rFonts w:ascii="Times New Roman" w:hAnsi="Times New Roman"/>
          <w:sz w:val="28"/>
          <w:szCs w:val="28"/>
          <w:lang w:val="uk-UA"/>
        </w:rPr>
        <w:t xml:space="preserve">, хх липня хххх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 року народження.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19" w14:textId="0E2B6B2C">
      <w:pPr>
        <w:pBdr/>
        <w:tabs>
          <w:tab w:val="left" w:leader="none" w:pos="54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2</w:t>
      </w:r>
      <w:r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4DE377" w14:textId="7623FFF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992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5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6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7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>
    <w:name w:val="Table Grid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9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9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basedOn w:val="9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basedOn w:val="9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3">
    <w:name w:val="Heading 2"/>
    <w:basedOn w:val="901"/>
    <w:next w:val="901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4">
    <w:name w:val="Heading 3"/>
    <w:basedOn w:val="901"/>
    <w:next w:val="901"/>
    <w:link w:val="85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5">
    <w:name w:val="Heading 4"/>
    <w:basedOn w:val="901"/>
    <w:next w:val="901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6">
    <w:name w:val="Heading 5"/>
    <w:basedOn w:val="901"/>
    <w:next w:val="901"/>
    <w:link w:val="85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7">
    <w:name w:val="Heading 6"/>
    <w:basedOn w:val="901"/>
    <w:next w:val="901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8">
    <w:name w:val="Heading 7"/>
    <w:basedOn w:val="901"/>
    <w:next w:val="901"/>
    <w:link w:val="85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1"/>
    <w:next w:val="901"/>
    <w:link w:val="85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1"/>
    <w:next w:val="901"/>
    <w:link w:val="85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1 Char"/>
    <w:basedOn w:val="903"/>
    <w:link w:val="9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2">
    <w:name w:val="Heading 2 Char"/>
    <w:basedOn w:val="903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3">
    <w:name w:val="Heading 3 Char"/>
    <w:basedOn w:val="903"/>
    <w:link w:val="8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4">
    <w:name w:val="Heading 4 Char"/>
    <w:basedOn w:val="903"/>
    <w:link w:val="84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5">
    <w:name w:val="Heading 5 Char"/>
    <w:basedOn w:val="903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6">
    <w:name w:val="Heading 6 Char"/>
    <w:basedOn w:val="903"/>
    <w:link w:val="84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7">
    <w:name w:val="Heading 7 Char"/>
    <w:basedOn w:val="903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8">
    <w:name w:val="Heading 8 Char"/>
    <w:basedOn w:val="903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9 Char"/>
    <w:basedOn w:val="903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0">
    <w:name w:val="Title"/>
    <w:basedOn w:val="901"/>
    <w:next w:val="901"/>
    <w:link w:val="86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1">
    <w:name w:val="Title Char"/>
    <w:basedOn w:val="903"/>
    <w:link w:val="86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2">
    <w:name w:val="Subtitle"/>
    <w:basedOn w:val="901"/>
    <w:next w:val="901"/>
    <w:link w:val="86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3">
    <w:name w:val="Subtitle Char"/>
    <w:basedOn w:val="903"/>
    <w:link w:val="86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1"/>
    <w:next w:val="901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903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6">
    <w:name w:val="Intense Emphasis"/>
    <w:basedOn w:val="90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7">
    <w:name w:val="Intense Quote"/>
    <w:basedOn w:val="901"/>
    <w:next w:val="901"/>
    <w:link w:val="8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8">
    <w:name w:val="Intense Quote Char"/>
    <w:basedOn w:val="903"/>
    <w:link w:val="8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9">
    <w:name w:val="Intense Reference"/>
    <w:basedOn w:val="90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0">
    <w:name w:val="No Spacing"/>
    <w:basedOn w:val="901"/>
    <w:uiPriority w:val="1"/>
    <w:qFormat/>
    <w:pPr>
      <w:pBdr/>
      <w:spacing w:after="0" w:line="240" w:lineRule="auto"/>
      <w:ind/>
    </w:pPr>
  </w:style>
  <w:style w:type="character" w:styleId="871">
    <w:name w:val="Subtle Emphasis"/>
    <w:basedOn w:val="90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Emphasis"/>
    <w:basedOn w:val="903"/>
    <w:uiPriority w:val="20"/>
    <w:qFormat/>
    <w:pPr>
      <w:pBdr/>
      <w:spacing/>
      <w:ind/>
    </w:pPr>
    <w:rPr>
      <w:i/>
      <w:iCs/>
    </w:rPr>
  </w:style>
  <w:style w:type="character" w:styleId="873">
    <w:name w:val="Strong"/>
    <w:basedOn w:val="903"/>
    <w:uiPriority w:val="22"/>
    <w:qFormat/>
    <w:pPr>
      <w:pBdr/>
      <w:spacing/>
      <w:ind/>
    </w:pPr>
    <w:rPr>
      <w:b/>
      <w:bCs/>
    </w:rPr>
  </w:style>
  <w:style w:type="character" w:styleId="874">
    <w:name w:val="Subtle Reference"/>
    <w:basedOn w:val="90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5">
    <w:name w:val="Book Title"/>
    <w:basedOn w:val="90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6">
    <w:name w:val="Header"/>
    <w:basedOn w:val="901"/>
    <w:link w:val="8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7">
    <w:name w:val="Header Char"/>
    <w:basedOn w:val="903"/>
    <w:link w:val="876"/>
    <w:uiPriority w:val="99"/>
    <w:pPr>
      <w:pBdr/>
      <w:spacing/>
      <w:ind/>
    </w:pPr>
  </w:style>
  <w:style w:type="paragraph" w:styleId="878">
    <w:name w:val="Footer"/>
    <w:basedOn w:val="901"/>
    <w:link w:val="8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9">
    <w:name w:val="Footer Char"/>
    <w:basedOn w:val="903"/>
    <w:link w:val="878"/>
    <w:uiPriority w:val="99"/>
    <w:pPr>
      <w:pBdr/>
      <w:spacing/>
      <w:ind/>
    </w:pPr>
  </w:style>
  <w:style w:type="paragraph" w:styleId="880">
    <w:name w:val="Caption"/>
    <w:basedOn w:val="901"/>
    <w:next w:val="90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1">
    <w:name w:val="footnote text"/>
    <w:basedOn w:val="901"/>
    <w:link w:val="8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2">
    <w:name w:val="Footnote Text Char"/>
    <w:basedOn w:val="903"/>
    <w:link w:val="881"/>
    <w:uiPriority w:val="99"/>
    <w:semiHidden/>
    <w:pPr>
      <w:pBdr/>
      <w:spacing/>
      <w:ind/>
    </w:pPr>
    <w:rPr>
      <w:sz w:val="20"/>
      <w:szCs w:val="20"/>
    </w:rPr>
  </w:style>
  <w:style w:type="character" w:styleId="883">
    <w:name w:val="foot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paragraph" w:styleId="884">
    <w:name w:val="endnote text"/>
    <w:basedOn w:val="901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Endnote Text Char"/>
    <w:basedOn w:val="903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endnote reference"/>
    <w:basedOn w:val="903"/>
    <w:uiPriority w:val="99"/>
    <w:semiHidden/>
    <w:unhideWhenUsed/>
    <w:pPr>
      <w:pBdr/>
      <w:spacing/>
      <w:ind/>
    </w:pPr>
    <w:rPr>
      <w:vertAlign w:val="superscript"/>
    </w:rPr>
  </w:style>
  <w:style w:type="character" w:styleId="887">
    <w:name w:val="Hyperlink"/>
    <w:basedOn w:val="90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8">
    <w:name w:val="FollowedHyperlink"/>
    <w:basedOn w:val="90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9">
    <w:name w:val="toc 1"/>
    <w:basedOn w:val="901"/>
    <w:next w:val="901"/>
    <w:uiPriority w:val="39"/>
    <w:unhideWhenUsed/>
    <w:pPr>
      <w:pBdr/>
      <w:spacing w:after="100"/>
      <w:ind/>
    </w:pPr>
  </w:style>
  <w:style w:type="paragraph" w:styleId="890">
    <w:name w:val="toc 2"/>
    <w:basedOn w:val="901"/>
    <w:next w:val="901"/>
    <w:uiPriority w:val="39"/>
    <w:unhideWhenUsed/>
    <w:pPr>
      <w:pBdr/>
      <w:spacing w:after="100"/>
      <w:ind w:left="220"/>
    </w:pPr>
  </w:style>
  <w:style w:type="paragraph" w:styleId="891">
    <w:name w:val="toc 3"/>
    <w:basedOn w:val="901"/>
    <w:next w:val="901"/>
    <w:uiPriority w:val="39"/>
    <w:unhideWhenUsed/>
    <w:pPr>
      <w:pBdr/>
      <w:spacing w:after="100"/>
      <w:ind w:left="440"/>
    </w:pPr>
  </w:style>
  <w:style w:type="paragraph" w:styleId="892">
    <w:name w:val="toc 4"/>
    <w:basedOn w:val="901"/>
    <w:next w:val="901"/>
    <w:uiPriority w:val="39"/>
    <w:unhideWhenUsed/>
    <w:pPr>
      <w:pBdr/>
      <w:spacing w:after="100"/>
      <w:ind w:left="660"/>
    </w:pPr>
  </w:style>
  <w:style w:type="paragraph" w:styleId="893">
    <w:name w:val="toc 5"/>
    <w:basedOn w:val="901"/>
    <w:next w:val="901"/>
    <w:uiPriority w:val="39"/>
    <w:unhideWhenUsed/>
    <w:pPr>
      <w:pBdr/>
      <w:spacing w:after="100"/>
      <w:ind w:left="880"/>
    </w:pPr>
  </w:style>
  <w:style w:type="paragraph" w:styleId="894">
    <w:name w:val="toc 6"/>
    <w:basedOn w:val="901"/>
    <w:next w:val="901"/>
    <w:uiPriority w:val="39"/>
    <w:unhideWhenUsed/>
    <w:pPr>
      <w:pBdr/>
      <w:spacing w:after="100"/>
      <w:ind w:left="1100"/>
    </w:pPr>
  </w:style>
  <w:style w:type="paragraph" w:styleId="895">
    <w:name w:val="toc 7"/>
    <w:basedOn w:val="901"/>
    <w:next w:val="901"/>
    <w:uiPriority w:val="39"/>
    <w:unhideWhenUsed/>
    <w:pPr>
      <w:pBdr/>
      <w:spacing w:after="100"/>
      <w:ind w:left="1320"/>
    </w:pPr>
  </w:style>
  <w:style w:type="paragraph" w:styleId="896">
    <w:name w:val="toc 8"/>
    <w:basedOn w:val="901"/>
    <w:next w:val="901"/>
    <w:uiPriority w:val="39"/>
    <w:unhideWhenUsed/>
    <w:pPr>
      <w:pBdr/>
      <w:spacing w:after="100"/>
      <w:ind w:left="1540"/>
    </w:pPr>
  </w:style>
  <w:style w:type="paragraph" w:styleId="897">
    <w:name w:val="toc 9"/>
    <w:basedOn w:val="901"/>
    <w:next w:val="901"/>
    <w:uiPriority w:val="39"/>
    <w:unhideWhenUsed/>
    <w:pPr>
      <w:pBdr/>
      <w:spacing w:after="100"/>
      <w:ind w:left="1760"/>
    </w:pPr>
  </w:style>
  <w:style w:type="character" w:styleId="898">
    <w:name w:val="Placeholder Text"/>
    <w:basedOn w:val="903"/>
    <w:uiPriority w:val="99"/>
    <w:semiHidden/>
    <w:pPr>
      <w:pBdr/>
      <w:spacing/>
      <w:ind/>
    </w:pPr>
    <w:rPr>
      <w:color w:val="666666"/>
    </w:rPr>
  </w:style>
  <w:style w:type="paragraph" w:styleId="899">
    <w:name w:val="TOC Heading"/>
    <w:uiPriority w:val="39"/>
    <w:unhideWhenUsed/>
    <w:pPr>
      <w:pBdr/>
      <w:spacing/>
      <w:ind/>
    </w:pPr>
  </w:style>
  <w:style w:type="paragraph" w:styleId="900">
    <w:name w:val="table of figures"/>
    <w:basedOn w:val="901"/>
    <w:next w:val="901"/>
    <w:uiPriority w:val="99"/>
    <w:unhideWhenUsed/>
    <w:pPr>
      <w:pBdr/>
      <w:spacing w:after="0" w:afterAutospacing="0"/>
      <w:ind/>
    </w:pPr>
  </w:style>
  <w:style w:type="paragraph" w:styleId="901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2">
    <w:name w:val="Heading 1"/>
    <w:basedOn w:val="901"/>
    <w:next w:val="901"/>
    <w:link w:val="912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03" w:default="1">
    <w:name w:val="Default Paragraph Font"/>
    <w:uiPriority w:val="1"/>
    <w:semiHidden/>
    <w:unhideWhenUsed/>
    <w:pPr>
      <w:pBdr/>
      <w:spacing/>
      <w:ind/>
    </w:pPr>
  </w:style>
  <w:style w:type="table" w:styleId="90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5" w:default="1">
    <w:name w:val="No List"/>
    <w:uiPriority w:val="99"/>
    <w:semiHidden/>
    <w:unhideWhenUsed/>
    <w:pPr>
      <w:pBdr/>
      <w:spacing/>
      <w:ind/>
    </w:pPr>
  </w:style>
  <w:style w:type="paragraph" w:styleId="906">
    <w:name w:val="Body Text"/>
    <w:basedOn w:val="901"/>
    <w:link w:val="907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7" w:customStyle="1">
    <w:name w:val="Основной текст Знак"/>
    <w:link w:val="906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8">
    <w:name w:val="Balloon Text"/>
    <w:basedOn w:val="901"/>
    <w:link w:val="909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link w:val="908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List Paragraph"/>
    <w:basedOn w:val="901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1">
    <w:name w:val="Normal (Web)"/>
    <w:basedOn w:val="901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2" w:customStyle="1">
    <w:name w:val="Заголовок 1 Знак"/>
    <w:basedOn w:val="903"/>
    <w:link w:val="902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3" w:customStyle="1">
    <w:name w:val="docdata"/>
    <w:basedOn w:val="901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5</cp:revision>
  <dcterms:created xsi:type="dcterms:W3CDTF">2026-05-12T12:52:00Z</dcterms:created>
  <dcterms:modified xsi:type="dcterms:W3CDTF">2026-05-20T11:01:59Z</dcterms:modified>
</cp:coreProperties>
</file>